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3264"/>
        <w:gridCol w:w="5376"/>
        <w:gridCol w:w="4320"/>
      </w:tblGrid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>
            <w:pPr>
              <w:rPr>
                <w:b/>
                <w:bCs/>
                <w:sz w:val="32"/>
                <w:szCs w:val="32"/>
                <w:lang w:val="sr-Latn-CS"/>
              </w:rPr>
            </w:pPr>
            <w:r w:rsidRPr="00003EB2">
              <w:rPr>
                <w:b/>
                <w:bCs/>
                <w:sz w:val="32"/>
                <w:szCs w:val="32"/>
                <w:lang w:val="sr-Latn-CS"/>
              </w:rPr>
              <w:t xml:space="preserve">princip / saznanje </w:t>
            </w:r>
          </w:p>
          <w:p w:rsidR="00003EB2" w:rsidRPr="00003EB2" w:rsidRDefault="00003EB2">
            <w:pPr>
              <w:rPr>
                <w:b/>
                <w:bCs/>
                <w:sz w:val="32"/>
                <w:szCs w:val="32"/>
                <w:lang w:val="sr-Latn-CS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>
            <w:pPr>
              <w:rPr>
                <w:b/>
                <w:bCs/>
                <w:sz w:val="32"/>
                <w:szCs w:val="32"/>
                <w:lang w:val="sr-Latn-CS"/>
              </w:rPr>
            </w:pPr>
            <w:r w:rsidRPr="00003EB2">
              <w:rPr>
                <w:b/>
                <w:bCs/>
                <w:sz w:val="32"/>
                <w:szCs w:val="32"/>
                <w:lang w:val="sr-Latn-CS"/>
              </w:rPr>
              <w:t>Gde smo to uočili / gde je to nedostajalo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>
            <w:pPr>
              <w:rPr>
                <w:b/>
                <w:bCs/>
                <w:sz w:val="32"/>
                <w:szCs w:val="32"/>
                <w:lang w:val="sr-Latn-CS"/>
              </w:rPr>
            </w:pPr>
            <w:r w:rsidRPr="00003EB2">
              <w:rPr>
                <w:b/>
                <w:bCs/>
                <w:sz w:val="32"/>
                <w:szCs w:val="32"/>
                <w:lang w:val="sr-Latn-CS"/>
              </w:rPr>
              <w:t>Komentar</w:t>
            </w: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Učenje zavisi od motivacije i emocija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Postoje individualne razlike u učenju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Učenje zavisi od konteksta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 xml:space="preserve">Učenje zavisi od iskustva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Učenje zavisi od aktivnog učeša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Učenje je razumevanje iskustva kroz razmenu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Učenje nije samo racionalna aktivnost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 xml:space="preserve">Učenje se dešava u sigurnoj atmosferi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  <w:tr w:rsidR="00003EB2" w:rsidRPr="00003EB2" w:rsidTr="00003EB2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  <w:r w:rsidRPr="00003EB2">
              <w:rPr>
                <w:bCs/>
                <w:sz w:val="28"/>
                <w:szCs w:val="28"/>
                <w:lang w:val="sr-Latn-CS"/>
              </w:rPr>
              <w:t>Učenje je uspeštnije uz samodirekciju i refleksiju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B2" w:rsidRPr="00003EB2" w:rsidRDefault="00003EB2" w:rsidP="00003EB2">
            <w:pPr>
              <w:spacing w:before="240" w:line="276" w:lineRule="auto"/>
              <w:jc w:val="both"/>
              <w:rPr>
                <w:bCs/>
                <w:sz w:val="28"/>
                <w:szCs w:val="28"/>
                <w:lang w:val="sr-Latn-CS"/>
              </w:rPr>
            </w:pPr>
          </w:p>
        </w:tc>
      </w:tr>
    </w:tbl>
    <w:p w:rsidR="00D823A5" w:rsidRDefault="00D823A5" w:rsidP="003631C2">
      <w:pPr>
        <w:spacing w:before="240"/>
      </w:pPr>
    </w:p>
    <w:sectPr w:rsidR="00D823A5" w:rsidSect="00003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EB2"/>
    <w:rsid w:val="00003EB2"/>
    <w:rsid w:val="002364C8"/>
    <w:rsid w:val="003631C2"/>
    <w:rsid w:val="003C14B9"/>
    <w:rsid w:val="009741B4"/>
    <w:rsid w:val="00D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2016-11-17T19:30:00Z</dcterms:created>
  <dcterms:modified xsi:type="dcterms:W3CDTF">2016-11-18T09:17:00Z</dcterms:modified>
</cp:coreProperties>
</file>